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color w:val="4B4B4B"/>
          <w:sz w:val="30"/>
          <w:szCs w:val="30"/>
          <w:bdr w:val="none" w:color="auto" w:sz="0" w:space="0"/>
          <w:shd w:val="clear" w:fill="FFFFFF"/>
        </w:rPr>
        <w:t>教育部关于印发《普通高等学校思想政治理论课教师队伍培养规划（2019—2023年）》的通知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教社科函〔2019〕10号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现将《普通高等学校思想政治理论课教师队伍培养规划（2019—2023年）》印发给你们，请结合本地本部门本校实际情况，认真贯彻执行。各地制定的实施方案和政策举措及时报送我部社会科学司。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2019年4月17日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普通高等学校思想政治理论课教师队伍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培养规划（2019—2023年）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深入贯彻落实全国教育大会、全国高校思想政治工作会议、学校思想政治理论课教师座谈会精神，实施好“新时代高校思想政治理论课创优行动”，建设一支专职为主、专兼结合、数量充足、素质优良的高校思想政治理论课（以下简称思政课）教师队伍，全面推动习近平新时代中国特色社会主义思想进教材进课堂进学生头脑，结合思政课教师队伍建设实际，特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xml:space="preserve">　　一、指导思想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坚持以马克思列宁主义、毛泽东思想、邓小平理论、“三个代表”重要思想、科学发展观、习近平新时代中国特色社会主义思想为指导，教育引导广大思政课教师树牢“四个意识”，坚定“四个自信”，坚决做到“两个维护”,用习近平新时代中国特色社会主义思想铸魂育人，贯彻党的教育方针，落实立德树人根本任务,传播知识、传播思想、传播真理，塑造灵魂、塑造生命、塑造新人，努力成为马克思主义理论教育家，培养担当民族复兴大任的时代新人，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xml:space="preserve">　　二、工作目标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进一步完善国家、省（区、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努力培养造就数十名国内有广泛影响的思政课名师大家、数百名思政课教学领军人才、数万名思政课教学骨干,推动全国高校思政课教师队伍更平衡更充分发展,整体水平不断提升,切实办好新时代高校思政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xml:space="preserve">　　三、培养途径和措施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（一）专题理论轮训计划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紧密围绕习近平新时代中国特色社会主义思想的重大意义、科学体系、精神实质、实践要求，围绕马克思主义基本原理，通过集中培训与经常性教育、部级示范培训与省校专题培训、面对面培训与网络培训、理论学习与实践锻炼等多种方式，推动思政课教师强化马克思主义理论基本功，对习近平新时代中国特色社会主义思想切实做到真学真懂真信真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1.开设“周末理论大讲堂”组织马克思主义经典著作专题培训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面向全国高校思政课教师开设“周末理论大讲堂”,重点进行马克思主义经典著作导读、习近平新时代中国特色社会主义思想研学，利用全国高校思政课教师网络集体备课平台，对每次培训进行现场直播。除去寒暑假外，每周开设一讲，每讲两个小时左右。各地教育工作部门在固定地点组织一定数量骨干教师全程集中学习，加强引导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2.学习贯彻习近平新时代中国特色社会主义思想专题培训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按照更好学懂弄通做实的要求，教育部会同有关部门分别面向本专科、研究生各门思政课骨干教师，特别是西部地区高校、高职高专院校思政课骨干教师以及新入职思政课教师开展专题培训。每年举办12期，每期规模为100人，培训时间为3周，每年培训1200人。各地教育工作部门要根据本地思政课教师队伍建设实际制定培训计划，每年举办专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3.“习近平新时代中国特色社会主义思想的生动实践”专题实践研修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专题研修。教育部、中央宣传部每年暑期以“习近平新时代中国特色社会主义思想的生动实践”为主题开展专题研修，结合中华人民共和国成立70周年、中国共产党成立100周年等重大节庆活动，每年组织400名教师赴“教育部高校思想政治理论课教师研修基地”进行专题研修，培训时间为7天。各地各高校可依托教育部及省级高校思政课教师研修基地组织开展社会实践研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实践研学。教育部会同有关部门签署合作协议，在高铁、桥梁、港口等国家基础设施建设和航天、潜海等重大科技成果取得世界领先成就的单位设立一批“新时代高校思政课教师研学基地”。各地各高校五年内组织思政课教师每人至少参加一次实践研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（二）示范培训计划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1.思政课教师队伍后备人才培养专项支持计划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依托拥有马克思主义理论一级学科博士学位授权点高校，实施马克思主义理论学科博士、硕士层次人才培养专项支持计划,扩大马克思主义理论学科研究生培养规模，推动马克思主义理论本、硕、博一体化人才培养。依托“全国高校思政课教师网络集体备课平台”，组织专项支持计划实施高校马克思主义理论学科博士研究生参加马克思主义经典著作导读、习近平新时代中国特色社会主义思想研究两门必修课集中统一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2.骨干教师研修项目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国内研修项目。继续办好高校思政课骨干教师研修班，在培训对象、培训课程、培训师资、培训基地等方面突出精准要求，在中央马克思主义理论研究和建设工程统编高校思政课教材（2018年版）由教材体系向教学体系转化上下功夫，在找准、讲清、讲透思想理论教育和“00后”大学生理论兴趣的共鸣点上下功夫。各地各高校要根据培训任务，精心选派符合条件、能发挥示范带动作用的骨干教师参加培训，实现五年内全国所有普通高校培训全覆盖，每所高校至少有2位教师参加国内研修项目。要引导参训教师切实发挥传帮带作用，在教研室等举办“三集三提”活动，即集中研讨提问题、集中备课提质量、集中培训提素质，不断扩大国家级示范培训的影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（2）国外研修项目。每年遴选若干名高校思政课拔尖教师，以公派访问学者身份赴国外进行6至12个月访学研修。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网络培训项目。依托“全国高校思政课教师网络集体备课平台”，根据培训需要及时开展网络直播培训，每年直播50场次以上，覆盖全国高校思政课专兼职教师。开发在线学习频道，供思政课教师自主选学、精细备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3.思政课教师在职攻读博士项目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每年依托全国高校第一批19个马克思主义理论一级学科博士点，招收100名从事高校思政课专职教学5年以上的在岗教师在职攻读马克思主义理论学科博士学位。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4.思政课教师省校协作培训项目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指导部分教育部高校思政课教师理论研修、教学研修、实践研修基地充分发挥学科优势、平台优势、队伍优势，与省级教育工作部门建立省校协作机制，省级教育工作部门集中选派思政课教师到基地进行专题培训，创新示范培训方式，扩大研修基地培训工作覆盖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5.思政课教师校际协作项目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进一步加强高校马克思主义学院对口支援建设工作指导，鼓励支持全国重点马克思主义学院、教育部示范马克思主义学院精准对口支援西部高校马克思主义学院。鼓励各高校建立校际协作机制，通过挂职、支教、进修等方式，共同开展教学研讨、共同组织课题研究、共同进行人才培养，推动思政课教师队伍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（三）项目资助计划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1.全国高校思政课教学科研团队“择优支持”项目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每年择优支持30个左右优秀思政课教学科研团队，围绕高校思政课建设重大理论和实践问题开展团队攻关。每个项目资助经费40万元，资助期限一般为3年。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2.全国高校“思政课教师名师工作室”项目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每年遴选建设10个左右“名师工作室”项目，培养骨干教师、开展教学研究、推广教学经验。每个“名师工作室”项目资助经费40万元，建设周期一般为3年。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3.全国高校优秀中青年思政课教师“择优资助”项目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遴选50名左右教学业绩突出、科研潜力较大、创新能力较强的优秀思政课中青年教师，每位教师资助经费20万元，资助期限一般为3年。鼓励各地各高校采取挂职锻炼、社会实践等方式对优秀中青年教师予以重点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4.全国高校思政课教学方法改革“择优推广”项目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每年遴选20项左右教学方法新、教学效果好、受学生欢迎的优秀思政课教学方法改革项目。每个项目资助经费5万元，资助期限1—2年。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5.全国高校思政课示范教学科研团队建设“西部项目”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每年支持10个左右“西部大开发战略”所涵盖的12个省（区、市）和新疆生产建设兵团高校思政课教学科研团队。每个项目资助经费40万元，资助期限一般为3年。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6.全国高校思政课教学研究项目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每年设立不少于100项，针对思政课教学中的重点、难点、热点问题开展研究，加强优质教学资源建设。每个项目资助经费10万元，资助期限1—2年。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（四）宣传推广计划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1.全国高校思政课示范教学展示活动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从2019年起，每2年分专题组织开展一次全国高校思政课示范教学展示活动，将优秀教学录像、课件、教案进行集中展示，表彰一批政治立场坚定、师德师风过硬、理论功底扎实、教学理念先进、育人效果突出的优秀思政课教师，培育推广“配方新颖、工艺精湛、包装时尚、终身受用”的品牌课，充分发挥示范教学的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2.全国高校思政课教师队伍建设先进经验宣传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与中央主流媒体合作，持续宣传思政课教师队伍建设站位高、保障硬、工作实、业绩佳的地方和高校；持续宣传一批基层党建强、团队文化优、教学水平高、社会影响好的思政课教学科研团队；持续宣传一批政治素质过硬、业务能力精湛、育人水平高超的思政课教师。各地各高校要主动与中央及省（区、市）主流媒体合作，宣传推广思政课教师队伍建设先进经验，为思政课教师发展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xml:space="preserve">　　四、组织领导和实施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本规划由教育部负责组织实施。各地各高校要结合本地本校实际认真贯彻落实。要建设一批省级思政课教师研修基地，设立一批思政课教师专项培养资助项目，切实加大政策、资金支持力度，实现思政课教师综合素养持续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E1F44"/>
    <w:rsid w:val="7FB719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9">
    <w:name w:val="hover20"/>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2020-04-16T16:08:20Z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